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t>V. Требования к чертежам, трехмерной модели изобретения в электронной форме, поясняющим сущность изобретения</w:t>
      </w:r>
      <w:r w:rsidR="00C64F0B">
        <w:rPr>
          <w:rFonts w:eastAsia="Times New Roman"/>
          <w:b/>
          <w:bCs/>
          <w:color w:val="262626"/>
          <w:szCs w:val="28"/>
          <w:lang w:eastAsia="ru-RU"/>
        </w:rPr>
        <w:t>*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i/>
          <w:iCs/>
          <w:color w:val="262626"/>
          <w:szCs w:val="28"/>
          <w:lang w:eastAsia="ru-RU"/>
        </w:rPr>
        <w:t>(Заголовок раздела V в редакции, введенной в действие приказом Минэкономразвития России от 10 ноября 2020 года N 746)</w:t>
      </w:r>
    </w:p>
    <w:p w:rsid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t>56.</w:t>
      </w:r>
      <w:r w:rsidRPr="00533C53">
        <w:rPr>
          <w:rFonts w:eastAsia="Times New Roman"/>
          <w:color w:val="262626"/>
          <w:szCs w:val="28"/>
          <w:lang w:eastAsia="ru-RU"/>
        </w:rPr>
        <w:t> Чертежи, трехмерная модель изобретения в электронной форме, поясняющие сущность изобретения, и описание изобретения не должны противоречить друг другу.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i/>
          <w:iCs/>
          <w:color w:val="262626"/>
          <w:szCs w:val="28"/>
          <w:lang w:eastAsia="ru-RU"/>
        </w:rPr>
        <w:t>(Абзац в редакции, введенной в действие приказом Минэкономразвития России от 10 ноября 2020 года N 746)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proofErr w:type="gramStart"/>
      <w:r w:rsidRPr="00533C53">
        <w:rPr>
          <w:rFonts w:eastAsia="Times New Roman"/>
          <w:color w:val="262626"/>
          <w:szCs w:val="28"/>
          <w:lang w:eastAsia="ru-RU"/>
        </w:rPr>
        <w:t>Вместо чертежей, поясняющих сущность изобретения, могут быть представлены иные материалы, поясняющие сущность изобретения, оформленные в виде графических изображений (например, схем, рисунков, графиков, эпюр, осциллограмм), фотографий и таблиц.</w:t>
      </w:r>
      <w:proofErr w:type="gramEnd"/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Рисунки представляются в том случае, когда невозможно проиллюстрировать изобретение чертежами или схемами.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Фотографии представляются как дополнение к графическим изображениям. В исключительных случаях, например, для иллюстрации этапов выполнения хирургической операции, фотографии могут быть представлены как основной вид поясняющих материалов.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t>57.</w:t>
      </w:r>
      <w:r w:rsidRPr="00533C53">
        <w:rPr>
          <w:rFonts w:eastAsia="Times New Roman"/>
          <w:color w:val="262626"/>
          <w:szCs w:val="28"/>
          <w:lang w:eastAsia="ru-RU"/>
        </w:rPr>
        <w:t> Чертежи, графические изображения выполняются черными нестираемыми четкими линиями одинаковой толщины по всей длине линии, без растушевки и раскрашивания.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Масштаб и четкость чертежей, графических изображений выбираются таким образом, чтобы при фотографическом репродуцировании с линейным уменьшением размеров до 2/3 можно было различить все детали.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 xml:space="preserve">Цифры и буквы на чертежах, графических изображениях не следует помещать в скобки, кружки и кавычки. Высота цифр и букв на чертежах, графических изображениях выбирается не менее 3,2 мм. </w:t>
      </w:r>
      <w:proofErr w:type="gramStart"/>
      <w:r w:rsidRPr="00533C53">
        <w:rPr>
          <w:rFonts w:eastAsia="Times New Roman"/>
          <w:color w:val="262626"/>
          <w:szCs w:val="28"/>
          <w:lang w:eastAsia="ru-RU"/>
        </w:rPr>
        <w:t>Цифровое</w:t>
      </w:r>
      <w:proofErr w:type="gramEnd"/>
      <w:r w:rsidRPr="00533C53">
        <w:rPr>
          <w:rFonts w:eastAsia="Times New Roman"/>
          <w:color w:val="262626"/>
          <w:szCs w:val="28"/>
          <w:lang w:eastAsia="ru-RU"/>
        </w:rPr>
        <w:t xml:space="preserve"> и буквенное обозначения на чертежах, графических изображениях выполняются четкими, толщина их линий соответствует толщине линий чертежа, графического изображения.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Каждый чертеж, каждое графическое изображение независимо от его вида нумеруется арабскими цифрами как фигура (</w:t>
      </w:r>
      <w:proofErr w:type="gramStart"/>
      <w:r w:rsidRPr="00533C53">
        <w:rPr>
          <w:rFonts w:eastAsia="Times New Roman"/>
          <w:color w:val="262626"/>
          <w:szCs w:val="28"/>
          <w:lang w:eastAsia="ru-RU"/>
        </w:rPr>
        <w:t>фиг</w:t>
      </w:r>
      <w:proofErr w:type="gramEnd"/>
      <w:r w:rsidRPr="00533C53">
        <w:rPr>
          <w:rFonts w:eastAsia="Times New Roman"/>
          <w:color w:val="262626"/>
          <w:szCs w:val="28"/>
          <w:lang w:eastAsia="ru-RU"/>
        </w:rPr>
        <w:t>.1, фиг.2 и т.д.) в порядке единой нумерации в соответствии с очередностью упоминания их в разделе "Описание изобретения". Если описание изобретения поясняется одной фигурой, то она не нумеруется.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Чертежи, графические изображения представляются на отдельных от других документов заявки листах с указанием в правом верхнем углу листа названия изобретения. На одном листе может быть расположено несколько чертежей, графических изображений, при этом они должны быть четко отделены друг от друга.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Если чертежи, графические изображения, расположенные на двух и более листах, представляют части единого чертежа, графического изображения, они размещаются так, чтобы чертеж, графическое изображение могло быть скомпоновано без пропуска какой-либо части, изображенной на разных листах.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lastRenderedPageBreak/>
        <w:t>58.</w:t>
      </w:r>
      <w:r w:rsidRPr="00533C53">
        <w:rPr>
          <w:rFonts w:eastAsia="Times New Roman"/>
          <w:color w:val="262626"/>
          <w:szCs w:val="28"/>
          <w:lang w:eastAsia="ru-RU"/>
        </w:rPr>
        <w:t> На чертеже предпочтительно использовать прямоугольные (ортогональные) проекции (в различных видах, разрезах и сечениях); допускается также использование аксонометрической проекции.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На чертежах разрезы выполняются наклонной штриховкой, которая не препятствует ясному чтению ссылочных обозначений и основных линий.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Каждый элемент на чертеже выполняется пропорционально всем другим элементам, за исключением случаев, когда для четкого изображения элемента необходимо различие пропорций.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Чертежи выполняются без каких-либо надписей, за исключением необходимых слов (например, "вода", "пар", "открыто", "закрыто", "А-А" (для обозначения разреза)).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Размеры на чертеже не указываются. При необходимости они приводятся в описании изобретения.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Элементы на чертеже обозначаются арабскими цифрами в соответствии с их упоминанием в описании изобретения.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Одни и те же элементы, представленные на нескольких чертежах, обозначаются одной и той же цифрой. Не следует обозначать различные элементы, представленные на различных фигурах, одинаковой цифрой. Обозначения элементов, не упомянутых в описании изобретения, не проставляются в чертежах.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t>59.</w:t>
      </w:r>
      <w:r w:rsidRPr="00533C53">
        <w:rPr>
          <w:rFonts w:eastAsia="Times New Roman"/>
          <w:color w:val="262626"/>
          <w:szCs w:val="28"/>
          <w:lang w:eastAsia="ru-RU"/>
        </w:rPr>
        <w:t> При выполнении схемы применяются стандартизованные условные графические обозначения.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Допускается на схеме одного вида изображать отдельные элементы схем другого вида (например, на электрической схеме - элементы кинематических и гидравлических схем).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Если схема представлена в виде прямоугольников в качестве графических обозначений элементов, то кроме цифрового обозначения непосредственно в прямоугольник вписывается и наименование элемента. Если размеры прямоугольника не позволяют этого сделать, наименование элемента допускается указывать на выносной линии (при необходимости - в виде подрисуночной надписи, помещенной в поле схемы).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t>60.</w:t>
      </w:r>
      <w:r w:rsidRPr="00533C53">
        <w:rPr>
          <w:rFonts w:eastAsia="Times New Roman"/>
          <w:color w:val="262626"/>
          <w:szCs w:val="28"/>
          <w:lang w:eastAsia="ru-RU"/>
        </w:rPr>
        <w:t> Рисунок выполняется таким образом, чтобы его можно было непосредственно репродуцировать.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t>61.</w:t>
      </w:r>
      <w:r w:rsidRPr="00533C53">
        <w:rPr>
          <w:rFonts w:eastAsia="Times New Roman"/>
          <w:color w:val="262626"/>
          <w:szCs w:val="28"/>
          <w:lang w:eastAsia="ru-RU"/>
        </w:rPr>
        <w:t> Формат фотографий выбирается таким образом, чтобы он не превышал указанные в абзаце третьем пункта 8 Требований к документам заявки размеры листа. Фотографии малого формата представляются наклеенными на листы, отвечающие требованиям, указанным в абзаце третьем пункта 8 Требований к документам заявки.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b/>
          <w:bCs/>
          <w:color w:val="262626"/>
          <w:szCs w:val="28"/>
          <w:lang w:eastAsia="ru-RU"/>
        </w:rPr>
        <w:t>61.1.</w:t>
      </w:r>
      <w:r w:rsidRPr="00533C53">
        <w:rPr>
          <w:rFonts w:eastAsia="Times New Roman"/>
          <w:color w:val="262626"/>
          <w:szCs w:val="28"/>
          <w:lang w:eastAsia="ru-RU"/>
        </w:rPr>
        <w:t> Трехмерная модель изобретения в электронной форме представляется в формате STEP, U3D, PRC, OBJ или STL. Визуальное представление в трехмерном виде включенных в материалы заявки на изобретение химических формул должно быть предоставлено в формате CDX или MOL.</w:t>
      </w:r>
    </w:p>
    <w:p w:rsidR="00533C53" w:rsidRPr="00533C53" w:rsidRDefault="00533C53" w:rsidP="00533C53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533C53">
        <w:rPr>
          <w:rFonts w:eastAsia="Times New Roman"/>
          <w:color w:val="262626"/>
          <w:szCs w:val="28"/>
          <w:lang w:eastAsia="ru-RU"/>
        </w:rPr>
        <w:t>Максимальный размер файла - 50 MB.</w:t>
      </w:r>
    </w:p>
    <w:p w:rsidR="00533C53" w:rsidRPr="00533C53" w:rsidRDefault="00533C53" w:rsidP="00533C53">
      <w:pPr>
        <w:spacing w:after="0"/>
        <w:ind w:firstLine="709"/>
        <w:rPr>
          <w:szCs w:val="28"/>
        </w:rPr>
      </w:pPr>
    </w:p>
    <w:p w:rsidR="001A1C0C" w:rsidRPr="00533C53" w:rsidRDefault="00533C53" w:rsidP="00533C53">
      <w:pPr>
        <w:spacing w:after="0"/>
        <w:ind w:firstLine="709"/>
        <w:rPr>
          <w:szCs w:val="28"/>
        </w:rPr>
      </w:pPr>
      <w:r w:rsidRPr="00533C53">
        <w:rPr>
          <w:szCs w:val="28"/>
        </w:rPr>
        <w:t xml:space="preserve">* Приказ министерства экономического развития Российской Федерации от 25.05.2016 № 316 «Об утверждении </w:t>
      </w:r>
      <w:r w:rsidR="00B2428F">
        <w:rPr>
          <w:szCs w:val="28"/>
        </w:rPr>
        <w:t>П</w:t>
      </w:r>
      <w:r w:rsidRPr="00533C53">
        <w:rPr>
          <w:szCs w:val="28"/>
        </w:rPr>
        <w:t>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изобретений…»</w:t>
      </w:r>
    </w:p>
    <w:sectPr w:rsidR="001A1C0C" w:rsidRPr="00533C53" w:rsidSect="00533C5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C53"/>
    <w:rsid w:val="001738C0"/>
    <w:rsid w:val="001A1C0C"/>
    <w:rsid w:val="002C008D"/>
    <w:rsid w:val="00330AFD"/>
    <w:rsid w:val="00533C53"/>
    <w:rsid w:val="00793771"/>
    <w:rsid w:val="007F247D"/>
    <w:rsid w:val="008C1D48"/>
    <w:rsid w:val="00B04800"/>
    <w:rsid w:val="00B2428F"/>
    <w:rsid w:val="00C64F0B"/>
    <w:rsid w:val="00D5093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3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C53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533C53"/>
    <w:rPr>
      <w:b/>
      <w:bCs/>
    </w:rPr>
  </w:style>
  <w:style w:type="character" w:styleId="a5">
    <w:name w:val="Emphasis"/>
    <w:basedOn w:val="a0"/>
    <w:uiPriority w:val="20"/>
    <w:qFormat/>
    <w:rsid w:val="00533C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4</cp:revision>
  <dcterms:created xsi:type="dcterms:W3CDTF">2023-03-28T04:32:00Z</dcterms:created>
  <dcterms:modified xsi:type="dcterms:W3CDTF">2023-03-28T04:45:00Z</dcterms:modified>
</cp:coreProperties>
</file>